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ZGŁOSZENIOWY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82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91"/>
        <w:gridCol w:w="4059"/>
        <w:tblGridChange w:id="0">
          <w:tblGrid>
            <w:gridCol w:w="4191"/>
            <w:gridCol w:w="40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korespondencyjny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 zawodowy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(np. psychoterapeuta/psycholog/psychiatra/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student/uczestnik całościowego kursu psychoterapii)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Jeśli osoba jest uczestnikiem kursu psychoterapii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 proszę podać, w którym Pan/Pani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uczestniczy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Wysokość wnoszonej opłaty konferencyjnej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Przynależność do organizacji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zawodowych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pracy i staż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Wybrany warsztat lub sesja tematyczna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(proszę wybrać dwa warsztaty w sobotę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niedzielę wg. preferencji)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Sobota:</w:t>
              <w:br w:type="textWrapping"/>
              <w:t xml:space="preserve">a)</w:t>
              <w:br w:type="textWrapping"/>
              <w:t xml:space="preserve">b)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Niedziela: </w:t>
              <w:br w:type="textWrapping"/>
              <w:t xml:space="preserve">a)</w:t>
              <w:br w:type="textWrapping"/>
              <w:t xml:space="preserve">b)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do faktury (nazwa, adres, NIP)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Wyrażam zgodę na przetwarzanie moich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wyżej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podanych danych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celów organizacyjnych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rozliczeniowych związanych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konferencją.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(podpis)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basedOn w:val="Domyślnaczcionkaakapitu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W2sKlFUU5xIpW8cglYmdXf3oQ==">CgMxLjA4AHIhMXRrYXJuaVNHcnF5RlVoMFpTSm8xbGdlOFVBMmFHbXZN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2019-06-02T14:40:00Z</dcterms:created>
  <dc:creator>Kasia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